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00000" w:rsidRDefault="00000000" w:rsidP="00727FEF"/>
    <w:p w:rsidR="00727FEF" w:rsidRDefault="00727FEF" w:rsidP="00727FEF">
      <w:r>
        <w:t xml:space="preserve">Mezzo-soprano and contemporary vocalist Carrie </w:t>
      </w:r>
      <w:proofErr w:type="spellStart"/>
      <w:r>
        <w:t>Cheron</w:t>
      </w:r>
      <w:proofErr w:type="spellEnd"/>
      <w:r>
        <w:t xml:space="preserve"> has been celebrated internationally for her “unfeigned expression,” “lush but simple tone,” and for having “the voice of an angel.” </w:t>
      </w:r>
      <w:r>
        <w:br/>
      </w:r>
      <w:r>
        <w:t>A regular soloist with Emmanuel Music and Skylark Vocal Ensemble, Carrie also performs regularly with Boston Baroque, Lorelei Ensemble, and folk/baroque collective Floyds Row. She is a featured soloist on all</w:t>
      </w:r>
      <w:r>
        <w:t xml:space="preserve"> </w:t>
      </w:r>
      <w:r>
        <w:t>of Skylark’s Grammy-nominated recordings</w:t>
      </w:r>
      <w:r>
        <w:t xml:space="preserve">; Skylark’s most recent release, </w:t>
      </w:r>
      <w:r>
        <w:rPr>
          <w:i/>
          <w:iCs/>
        </w:rPr>
        <w:t xml:space="preserve">A Christmas </w:t>
      </w:r>
      <w:r w:rsidRPr="00727FEF">
        <w:rPr>
          <w:i/>
          <w:iCs/>
        </w:rPr>
        <w:t>Carol</w:t>
      </w:r>
      <w:r>
        <w:t>,</w:t>
      </w:r>
      <w:r>
        <w:rPr>
          <w:i/>
          <w:iCs/>
        </w:rPr>
        <w:t xml:space="preserve"> </w:t>
      </w:r>
      <w:r w:rsidRPr="00727FEF">
        <w:rPr>
          <w:i/>
          <w:iCs/>
        </w:rPr>
        <w:t>featuring</w:t>
      </w:r>
      <w:r>
        <w:t xml:space="preserve"> Tony Award-winning actress Christine Baranski;</w:t>
      </w:r>
      <w:r>
        <w:t xml:space="preserve"> and Lorelei Ensemble’s recording of David Lang’s </w:t>
      </w:r>
      <w:r w:rsidRPr="00727FEF">
        <w:rPr>
          <w:i/>
          <w:iCs/>
        </w:rPr>
        <w:t>love</w:t>
      </w:r>
      <w:r>
        <w:t xml:space="preserve"> </w:t>
      </w:r>
      <w:r w:rsidRPr="00727FEF">
        <w:rPr>
          <w:i/>
          <w:iCs/>
        </w:rPr>
        <w:t>fail</w:t>
      </w:r>
      <w:r>
        <w:t xml:space="preserve">. </w:t>
      </w:r>
    </w:p>
    <w:p w:rsidR="00727FEF" w:rsidRDefault="00727FEF" w:rsidP="00727FEF"/>
    <w:p w:rsidR="00727FEF" w:rsidRDefault="00727FEF" w:rsidP="00727FEF">
      <w:r>
        <w:t>S</w:t>
      </w:r>
      <w:r>
        <w:t xml:space="preserve">ome of Carrie’s recent and upcoming solo performances include Vivaldi’s </w:t>
      </w:r>
      <w:r w:rsidRPr="00727FEF">
        <w:rPr>
          <w:i/>
          <w:iCs/>
        </w:rPr>
        <w:t>Gloria</w:t>
      </w:r>
      <w:r>
        <w:t xml:space="preserve">, </w:t>
      </w:r>
      <w:r w:rsidRPr="00727FEF">
        <w:rPr>
          <w:i/>
          <w:iCs/>
        </w:rPr>
        <w:t>Stabat</w:t>
      </w:r>
      <w:r>
        <w:t xml:space="preserve"> </w:t>
      </w:r>
      <w:r w:rsidRPr="00727FEF">
        <w:rPr>
          <w:i/>
          <w:iCs/>
        </w:rPr>
        <w:t>Mater</w:t>
      </w:r>
      <w:r>
        <w:t xml:space="preserve">, and </w:t>
      </w:r>
      <w:proofErr w:type="spellStart"/>
      <w:r w:rsidRPr="00727FEF">
        <w:rPr>
          <w:i/>
          <w:iCs/>
        </w:rPr>
        <w:t>Juditha</w:t>
      </w:r>
      <w:proofErr w:type="spellEnd"/>
      <w:r>
        <w:t xml:space="preserve"> </w:t>
      </w:r>
      <w:proofErr w:type="spellStart"/>
      <w:r w:rsidRPr="00727FEF">
        <w:rPr>
          <w:i/>
          <w:iCs/>
        </w:rPr>
        <w:t>triumphans</w:t>
      </w:r>
      <w:proofErr w:type="spellEnd"/>
      <w:r>
        <w:t>,</w:t>
      </w:r>
      <w:r>
        <w:t xml:space="preserve"> (role: </w:t>
      </w:r>
      <w:proofErr w:type="spellStart"/>
      <w:r>
        <w:t>Juditha</w:t>
      </w:r>
      <w:proofErr w:type="spellEnd"/>
      <w:r>
        <w:t xml:space="preserve">), Monteverdi’s </w:t>
      </w:r>
      <w:proofErr w:type="spellStart"/>
      <w:r w:rsidRPr="00727FEF">
        <w:rPr>
          <w:i/>
          <w:iCs/>
        </w:rPr>
        <w:t>L’Incoronazione</w:t>
      </w:r>
      <w:r>
        <w:t xml:space="preserve"> </w:t>
      </w:r>
      <w:r w:rsidRPr="00727FEF">
        <w:rPr>
          <w:i/>
          <w:iCs/>
        </w:rPr>
        <w:t>di</w:t>
      </w:r>
      <w:r>
        <w:t xml:space="preserve"> </w:t>
      </w:r>
      <w:r w:rsidRPr="00727FEF">
        <w:rPr>
          <w:i/>
          <w:iCs/>
        </w:rPr>
        <w:t>Poppe</w:t>
      </w:r>
      <w:proofErr w:type="spellEnd"/>
      <w:r w:rsidRPr="00727FEF">
        <w:rPr>
          <w:i/>
          <w:iCs/>
        </w:rPr>
        <w:t>a</w:t>
      </w:r>
      <w:r>
        <w:t xml:space="preserve"> (roles: Amore, </w:t>
      </w:r>
      <w:proofErr w:type="spellStart"/>
      <w:r>
        <w:t>Valletto</w:t>
      </w:r>
      <w:proofErr w:type="spellEnd"/>
      <w:r>
        <w:t xml:space="preserve">), Bach’s </w:t>
      </w:r>
      <w:r w:rsidRPr="00727FEF">
        <w:rPr>
          <w:i/>
          <w:iCs/>
        </w:rPr>
        <w:t>St</w:t>
      </w:r>
      <w:r>
        <w:t xml:space="preserve">. </w:t>
      </w:r>
      <w:r w:rsidRPr="00727FEF">
        <w:rPr>
          <w:i/>
          <w:iCs/>
        </w:rPr>
        <w:t>John</w:t>
      </w:r>
      <w:r>
        <w:t xml:space="preserve"> </w:t>
      </w:r>
      <w:r w:rsidRPr="00727FEF">
        <w:rPr>
          <w:i/>
          <w:iCs/>
        </w:rPr>
        <w:t>Passion</w:t>
      </w:r>
      <w:r>
        <w:t xml:space="preserve">, </w:t>
      </w:r>
      <w:r w:rsidRPr="00727FEF">
        <w:rPr>
          <w:i/>
          <w:iCs/>
        </w:rPr>
        <w:t>B</w:t>
      </w:r>
      <w:r>
        <w:t xml:space="preserve"> </w:t>
      </w:r>
      <w:r w:rsidRPr="00727FEF">
        <w:rPr>
          <w:i/>
          <w:iCs/>
        </w:rPr>
        <w:t>Minor</w:t>
      </w:r>
      <w:r>
        <w:t xml:space="preserve"> </w:t>
      </w:r>
      <w:r w:rsidRPr="00727FEF">
        <w:rPr>
          <w:i/>
          <w:iCs/>
        </w:rPr>
        <w:t>Mass</w:t>
      </w:r>
      <w:r>
        <w:t xml:space="preserve">, </w:t>
      </w:r>
      <w:r w:rsidRPr="00727FEF">
        <w:rPr>
          <w:i/>
          <w:iCs/>
        </w:rPr>
        <w:t>Christmas</w:t>
      </w:r>
      <w:r>
        <w:t xml:space="preserve"> </w:t>
      </w:r>
      <w:r w:rsidRPr="00727FEF">
        <w:rPr>
          <w:i/>
          <w:iCs/>
        </w:rPr>
        <w:t>Oratorio</w:t>
      </w:r>
      <w:r>
        <w:t xml:space="preserve">, </w:t>
      </w:r>
      <w:r w:rsidRPr="00727FEF">
        <w:rPr>
          <w:i/>
          <w:iCs/>
        </w:rPr>
        <w:t>St</w:t>
      </w:r>
      <w:r>
        <w:t xml:space="preserve">. </w:t>
      </w:r>
      <w:r w:rsidRPr="00727FEF">
        <w:rPr>
          <w:i/>
          <w:iCs/>
        </w:rPr>
        <w:t>Matthew</w:t>
      </w:r>
      <w:r>
        <w:t xml:space="preserve"> </w:t>
      </w:r>
      <w:r w:rsidRPr="00727FEF">
        <w:rPr>
          <w:i/>
          <w:iCs/>
        </w:rPr>
        <w:t>Passion</w:t>
      </w:r>
      <w:r>
        <w:t xml:space="preserve">, countless Bach cantatas with Emmanuel Music; </w:t>
      </w:r>
      <w:r>
        <w:t xml:space="preserve">Respighi’s </w:t>
      </w:r>
      <w:r w:rsidRPr="00727FEF">
        <w:rPr>
          <w:i/>
          <w:iCs/>
        </w:rPr>
        <w:t>Il</w:t>
      </w:r>
      <w:r>
        <w:t xml:space="preserve"> </w:t>
      </w:r>
      <w:r w:rsidRPr="00727FEF">
        <w:rPr>
          <w:i/>
          <w:iCs/>
        </w:rPr>
        <w:t>Tramonto</w:t>
      </w:r>
      <w:r>
        <w:t xml:space="preserve">, </w:t>
      </w:r>
      <w:r>
        <w:t xml:space="preserve">Wolf’s </w:t>
      </w:r>
      <w:proofErr w:type="spellStart"/>
      <w:r w:rsidRPr="00727FEF">
        <w:rPr>
          <w:i/>
          <w:iCs/>
        </w:rPr>
        <w:t>Spanisches</w:t>
      </w:r>
      <w:proofErr w:type="spellEnd"/>
      <w:r>
        <w:t xml:space="preserve"> </w:t>
      </w:r>
      <w:proofErr w:type="spellStart"/>
      <w:r w:rsidRPr="00727FEF">
        <w:rPr>
          <w:i/>
          <w:iCs/>
        </w:rPr>
        <w:t>Liederbuch</w:t>
      </w:r>
      <w:proofErr w:type="spellEnd"/>
      <w:r>
        <w:t xml:space="preserve">, Britten’s </w:t>
      </w:r>
      <w:r w:rsidRPr="00727FEF">
        <w:rPr>
          <w:i/>
          <w:iCs/>
        </w:rPr>
        <w:t>A</w:t>
      </w:r>
      <w:r>
        <w:t xml:space="preserve"> </w:t>
      </w:r>
      <w:r w:rsidRPr="00727FEF">
        <w:rPr>
          <w:i/>
          <w:iCs/>
        </w:rPr>
        <w:t>Charm</w:t>
      </w:r>
      <w:r>
        <w:t xml:space="preserve"> </w:t>
      </w:r>
      <w:r w:rsidRPr="00727FEF">
        <w:rPr>
          <w:i/>
          <w:iCs/>
        </w:rPr>
        <w:t>of</w:t>
      </w:r>
      <w:r>
        <w:t xml:space="preserve"> </w:t>
      </w:r>
      <w:r w:rsidRPr="00727FEF">
        <w:rPr>
          <w:i/>
          <w:iCs/>
        </w:rPr>
        <w:t>Lullabies</w:t>
      </w:r>
      <w:r>
        <w:t xml:space="preserve">, Reema Esmail’s </w:t>
      </w:r>
      <w:r w:rsidRPr="00727FEF">
        <w:rPr>
          <w:i/>
          <w:iCs/>
        </w:rPr>
        <w:t>This</w:t>
      </w:r>
      <w:r>
        <w:t xml:space="preserve"> </w:t>
      </w:r>
      <w:r w:rsidRPr="00727FEF">
        <w:rPr>
          <w:i/>
          <w:iCs/>
        </w:rPr>
        <w:t>Love</w:t>
      </w:r>
      <w:r>
        <w:t xml:space="preserve"> </w:t>
      </w:r>
      <w:r w:rsidRPr="00727FEF">
        <w:rPr>
          <w:i/>
          <w:iCs/>
        </w:rPr>
        <w:t>Between</w:t>
      </w:r>
      <w:r>
        <w:t xml:space="preserve"> </w:t>
      </w:r>
      <w:r w:rsidRPr="00727FEF">
        <w:rPr>
          <w:i/>
          <w:iCs/>
        </w:rPr>
        <w:t>Us</w:t>
      </w:r>
      <w:r>
        <w:t xml:space="preserve">, Caroline Shaw’s </w:t>
      </w:r>
      <w:r w:rsidRPr="00727FEF">
        <w:rPr>
          <w:i/>
          <w:iCs/>
        </w:rPr>
        <w:t>The</w:t>
      </w:r>
      <w:r>
        <w:t xml:space="preserve"> </w:t>
      </w:r>
      <w:r w:rsidRPr="00727FEF">
        <w:rPr>
          <w:i/>
          <w:iCs/>
        </w:rPr>
        <w:t>Listeners</w:t>
      </w:r>
      <w:r>
        <w:t xml:space="preserve">, Francine </w:t>
      </w:r>
      <w:proofErr w:type="spellStart"/>
      <w:r>
        <w:t>Trester’s</w:t>
      </w:r>
      <w:proofErr w:type="spellEnd"/>
      <w:r>
        <w:t xml:space="preserve"> </w:t>
      </w:r>
      <w:proofErr w:type="spellStart"/>
      <w:r w:rsidRPr="00727FEF">
        <w:rPr>
          <w:i/>
          <w:iCs/>
        </w:rPr>
        <w:t>Neshot</w:t>
      </w:r>
      <w:proofErr w:type="spellEnd"/>
      <w:r>
        <w:t xml:space="preserve"> </w:t>
      </w:r>
      <w:r w:rsidRPr="00727FEF">
        <w:rPr>
          <w:i/>
          <w:iCs/>
        </w:rPr>
        <w:t>Chayil</w:t>
      </w:r>
      <w:r>
        <w:t xml:space="preserve">, and more. She has been presented recently by Boston Landmarks Orchestra, Monadnock Music Festival, Portland Bach Experience, Musicians of the Old Post Road, Plymouth Philharmonic, and the Holiday Pops in Boston. Last June, she returned to Europe as a soloist with Emmanuel Music at </w:t>
      </w:r>
      <w:proofErr w:type="spellStart"/>
      <w:r>
        <w:t>BachFest</w:t>
      </w:r>
      <w:proofErr w:type="spellEnd"/>
      <w:r>
        <w:t xml:space="preserve"> Leipzig.</w:t>
      </w:r>
      <w:r>
        <w:br/>
      </w:r>
      <w:r>
        <w:br/>
      </w:r>
      <w:r>
        <w:t xml:space="preserve">As a nationally recognized performing singer/songwriter, Ms. </w:t>
      </w:r>
      <w:proofErr w:type="spellStart"/>
      <w:r>
        <w:t>Cheron’s</w:t>
      </w:r>
      <w:proofErr w:type="spellEnd"/>
      <w:r>
        <w:t xml:space="preserve"> original compositions and singing have been celebrated by the John Lennon Songwriting Contest, Great Waters Folk Festival, Rocky Mountain Folks Fest, and the Connecticut Folk Festival Songwriting Contest. She has shared the stage with such acclaimed artists as Sweet Honey </w:t>
      </w:r>
      <w:proofErr w:type="gramStart"/>
      <w:r>
        <w:t>In</w:t>
      </w:r>
      <w:proofErr w:type="gramEnd"/>
      <w:r>
        <w:t xml:space="preserve"> The Rock and </w:t>
      </w:r>
      <w:proofErr w:type="spellStart"/>
      <w:r>
        <w:t>Anaïs</w:t>
      </w:r>
      <w:proofErr w:type="spellEnd"/>
      <w:r>
        <w:t xml:space="preserve"> Mitchell. </w:t>
      </w:r>
    </w:p>
    <w:p w:rsidR="00727FEF" w:rsidRDefault="00727FEF" w:rsidP="00727FEF"/>
    <w:p w:rsidR="00727FEF" w:rsidRPr="00727FEF" w:rsidRDefault="00727FEF" w:rsidP="00727FEF">
      <w:r>
        <w:t>A dedicated educator, Carrie is an Associate Professor of Voice at Berklee College of Music</w:t>
      </w:r>
      <w:r>
        <w:t>, and maintains a private voice studio in Boston</w:t>
      </w:r>
      <w:r>
        <w:t>. For more information, please visit www.carriecheron.com.</w:t>
      </w:r>
    </w:p>
    <w:sectPr w:rsidR="00727FEF" w:rsidRPr="00727FEF" w:rsidSect="00785E2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ACFF" w:usb2="00000009" w:usb3="00000000" w:csb0="000001FF" w:csb1="00000000"/>
  </w:font>
  <w:font w:name="Times New Roman">
    <w:panose1 w:val="00000000000000000000"/>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FEF"/>
    <w:rsid w:val="000D7729"/>
    <w:rsid w:val="000F130E"/>
    <w:rsid w:val="003C78BD"/>
    <w:rsid w:val="00727FEF"/>
    <w:rsid w:val="00785E23"/>
    <w:rsid w:val="008B56BB"/>
    <w:rsid w:val="00A40F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6EE56E"/>
  <w15:chartTrackingRefBased/>
  <w15:docId w15:val="{354F1780-C400-4D44-B009-563E40D313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7FE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nt8">
    <w:name w:val="font_8"/>
    <w:basedOn w:val="Normal"/>
    <w:rsid w:val="00727FEF"/>
    <w:pPr>
      <w:spacing w:before="100" w:beforeAutospacing="1" w:after="100" w:afterAutospacing="1"/>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8988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298</Words>
  <Characters>1700</Characters>
  <Application>Microsoft Office Word</Application>
  <DocSecurity>0</DocSecurity>
  <Lines>14</Lines>
  <Paragraphs>3</Paragraphs>
  <ScaleCrop>false</ScaleCrop>
  <Company/>
  <LinksUpToDate>false</LinksUpToDate>
  <CharactersWithSpaces>1995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2026-01-11T18:22:00Z</dcterms:created>
  <dcterms:modified xsi:type="dcterms:W3CDTF">2026-01-11T19:56:00Z</dcterms:modified>
</cp:coreProperties>
</file>